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223CAE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 w:rsidR="00223CAE">
        <w:rPr>
          <w:rFonts w:ascii="Times New Roman" w:hAnsi="Times New Roman"/>
          <w:sz w:val="28"/>
          <w:szCs w:val="28"/>
        </w:rPr>
        <w:t>СУГ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223CAE">
        <w:rPr>
          <w:rFonts w:ascii="Times New Roman" w:hAnsi="Times New Roman"/>
          <w:sz w:val="24"/>
          <w:szCs w:val="24"/>
        </w:rPr>
        <w:t>сжиженного углеводородного газа</w:t>
      </w:r>
      <w:r w:rsidRPr="00330E1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316"/>
        <w:gridCol w:w="4788"/>
      </w:tblGrid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="006F0909">
              <w:rPr>
                <w:rFonts w:ascii="Times New Roman" w:hAnsi="Times New Roman"/>
                <w:sz w:val="24"/>
                <w:szCs w:val="24"/>
              </w:rPr>
              <w:t>: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 xml:space="preserve">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AE1D76">
        <w:tc>
          <w:tcPr>
            <w:tcW w:w="80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примерный </w:t>
            </w:r>
          </w:p>
          <w:p w:rsidR="00AA33DF" w:rsidRDefault="006F0909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месячный объём поставок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AE1D76">
        <w:tc>
          <w:tcPr>
            <w:tcW w:w="80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  <w:vAlign w:val="center"/>
          </w:tcPr>
          <w:p w:rsidR="00AE1D76" w:rsidRDefault="00AE1D76" w:rsidP="00AE1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AE1D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1602D9"/>
    <w:rsid w:val="001859D1"/>
    <w:rsid w:val="001B5ACE"/>
    <w:rsid w:val="00223CAE"/>
    <w:rsid w:val="00315163"/>
    <w:rsid w:val="00330E10"/>
    <w:rsid w:val="004622B0"/>
    <w:rsid w:val="00477FEE"/>
    <w:rsid w:val="004E2497"/>
    <w:rsid w:val="00607988"/>
    <w:rsid w:val="006F0909"/>
    <w:rsid w:val="008E61EB"/>
    <w:rsid w:val="00AA33DF"/>
    <w:rsid w:val="00AE1D76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F3A5"/>
  <w15:docId w15:val="{83AB75AD-C4DE-41A4-8B7F-4E9878B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</cp:lastModifiedBy>
  <cp:revision>7</cp:revision>
  <cp:lastPrinted>2016-04-21T12:39:00Z</cp:lastPrinted>
  <dcterms:created xsi:type="dcterms:W3CDTF">2021-09-13T14:19:00Z</dcterms:created>
  <dcterms:modified xsi:type="dcterms:W3CDTF">2021-09-14T11:37:00Z</dcterms:modified>
</cp:coreProperties>
</file>